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37" w:rsidRDefault="000B2137" w:rsidP="000B21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137" w:rsidRDefault="000B2137" w:rsidP="000B2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B2137" w:rsidRDefault="000B2137" w:rsidP="000B21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B2137" w:rsidRDefault="000B2137" w:rsidP="000B213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B2137" w:rsidRDefault="000B2137" w:rsidP="000B2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B2137" w:rsidRDefault="000B2137" w:rsidP="000B2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B2137" w:rsidRDefault="000B2137" w:rsidP="000B2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633</w:t>
      </w:r>
    </w:p>
    <w:p w:rsidR="000B2137" w:rsidRDefault="000B2137" w:rsidP="000B2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0B2137" w:rsidRDefault="000B2137" w:rsidP="000B2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0B2137" w:rsidRDefault="000B2137" w:rsidP="000B21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0B21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Колотуцького</w:t>
      </w:r>
      <w:proofErr w:type="spellEnd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Леонідовича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</w:t>
      </w:r>
      <w:r w:rsidR="001C5101" w:rsidRPr="001C5101">
        <w:rPr>
          <w:rFonts w:ascii="Times New Roman" w:hAnsi="Times New Roman" w:cs="Times New Roman"/>
          <w:bCs/>
          <w:sz w:val="28"/>
          <w:szCs w:val="28"/>
          <w:lang w:val="uk-UA"/>
        </w:rPr>
        <w:t>фермерського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господарства, що належить на праві 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довічного </w:t>
      </w:r>
      <w:proofErr w:type="spellStart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успадковуваного</w:t>
      </w:r>
      <w:proofErr w:type="spellEnd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володіння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</w:t>
      </w:r>
      <w:r w:rsidR="001C5101" w:rsidRPr="001C5101">
        <w:rPr>
          <w:rFonts w:ascii="Times New Roman" w:hAnsi="Times New Roman" w:cs="Times New Roman"/>
          <w:bCs/>
          <w:sz w:val="28"/>
          <w:szCs w:val="28"/>
          <w:lang w:val="uk-UA"/>
        </w:rPr>
        <w:t>на право довічного успадкованого володіння земельною ділянкою, зареєстрованого у Книзі записів державних актів на право постійного користування земельною ділянкою 17.03.1992 року за №1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0B21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B21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Колотуцькому</w:t>
      </w:r>
      <w:proofErr w:type="spellEnd"/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Леонідовичу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 сільськогосподарського призначення за цільовим призначенням – землі сільськогоспода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рського призначення, для ведення фермерського господарства (код за КВЦПЗД-01.02), площею 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C510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області, за ціною, яка дорівнює нормативній грошовій оцінці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1C5101" w:rsidRPr="001C5101">
        <w:rPr>
          <w:rFonts w:ascii="Times New Roman" w:hAnsi="Times New Roman" w:cs="Times New Roman"/>
          <w:bCs/>
          <w:sz w:val="28"/>
          <w:szCs w:val="28"/>
          <w:lang w:val="uk-UA"/>
        </w:rPr>
        <w:t>1252071,70 грн (один мільйон двісті п’ятдесят дві тисячі сімдесят одна гривня 70 копійки)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04E4" w:rsidRPr="00B604E4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Default="00126C6F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67534B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договір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126C6F" w:rsidRPr="00126C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1C5101" w:rsidRPr="001C5101">
        <w:rPr>
          <w:rFonts w:ascii="Times New Roman" w:hAnsi="Times New Roman" w:cs="Times New Roman"/>
          <w:bCs/>
          <w:sz w:val="28"/>
          <w:szCs w:val="28"/>
          <w:lang w:val="uk-UA"/>
        </w:rPr>
        <w:t>50,5900 га, кадастровий номер 0523484000:02:001:0125</w:t>
      </w:r>
      <w:r w:rsidRPr="0067534B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1D3C73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67534B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022394" w:rsidRDefault="0002239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7F24A5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</w:t>
      </w:r>
      <w:r w:rsidR="000B2137">
        <w:rPr>
          <w:b/>
          <w:sz w:val="28"/>
          <w:szCs w:val="28"/>
          <w:lang w:val="ru-RU"/>
        </w:rPr>
        <w:t xml:space="preserve">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022394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2394"/>
    <w:rsid w:val="00033794"/>
    <w:rsid w:val="00046674"/>
    <w:rsid w:val="00086FF0"/>
    <w:rsid w:val="000970E1"/>
    <w:rsid w:val="000B2137"/>
    <w:rsid w:val="000F1BE1"/>
    <w:rsid w:val="00112C89"/>
    <w:rsid w:val="00126C6F"/>
    <w:rsid w:val="0019798E"/>
    <w:rsid w:val="001C5101"/>
    <w:rsid w:val="001D3C73"/>
    <w:rsid w:val="001E651F"/>
    <w:rsid w:val="002B134D"/>
    <w:rsid w:val="002E7834"/>
    <w:rsid w:val="003108D4"/>
    <w:rsid w:val="00350791"/>
    <w:rsid w:val="003E0859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7534B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604E4"/>
    <w:rsid w:val="00BC5A19"/>
    <w:rsid w:val="00C213DC"/>
    <w:rsid w:val="00C22794"/>
    <w:rsid w:val="00C420D4"/>
    <w:rsid w:val="00CA0B67"/>
    <w:rsid w:val="00D17D6E"/>
    <w:rsid w:val="00D21C4F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2023-03-10T05:41:00Z</cp:lastPrinted>
  <dcterms:created xsi:type="dcterms:W3CDTF">2023-05-24T09:56:00Z</dcterms:created>
  <dcterms:modified xsi:type="dcterms:W3CDTF">2023-06-30T05:56:00Z</dcterms:modified>
</cp:coreProperties>
</file>